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AD4B" w14:textId="5E39487F" w:rsidR="002A3E5E" w:rsidRDefault="00AF20AE" w:rsidP="00A16882">
      <w:pPr>
        <w:pStyle w:val="Heading1"/>
        <w:spacing w:after="240"/>
      </w:pPr>
      <w:r>
        <w:t xml:space="preserve">Transcript: </w:t>
      </w:r>
      <w:r w:rsidR="00FB1246" w:rsidRPr="00FB1246">
        <w:t xml:space="preserve">IT Podcast - Ep 46 - C954 11.2 - Jerry Geiser and Lavender Boyles </w:t>
      </w:r>
    </w:p>
    <w:p w14:paraId="1571FA21" w14:textId="77777777" w:rsidR="009F0E58" w:rsidRPr="00FB1246" w:rsidRDefault="002F7AA8" w:rsidP="004F6984">
      <w:pPr>
        <w:shd w:val="clear" w:color="auto" w:fill="DEEAF6" w:themeFill="accent1" w:themeFillTint="33"/>
        <w:rPr>
          <w:i/>
          <w:iCs/>
          <w:sz w:val="20"/>
          <w:szCs w:val="20"/>
        </w:rPr>
      </w:pPr>
      <w:r w:rsidRPr="00FB1246">
        <w:rPr>
          <w:i/>
          <w:iCs/>
          <w:sz w:val="20"/>
          <w:szCs w:val="20"/>
        </w:rPr>
        <w:t>The following transcript is a verbatim account of the video or audio file accompanying this transcript.</w:t>
      </w:r>
    </w:p>
    <w:p w14:paraId="50958AB8" w14:textId="7C5BD004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D1754F">
        <w:t>1</w:t>
      </w:r>
      <w:r w:rsidRPr="00145E60">
        <w:t xml:space="preserve"> (</w:t>
      </w:r>
      <w:r w:rsidR="00D1754F">
        <w:t>Narrator</w:t>
      </w:r>
      <w:r w:rsidRPr="00145E60">
        <w:t>):</w:t>
      </w:r>
      <w:r>
        <w:t xml:space="preserve"> </w:t>
      </w:r>
    </w:p>
    <w:p w14:paraId="129CDEBF" w14:textId="271A01B5" w:rsidR="00D1754F" w:rsidRPr="00D1754F" w:rsidRDefault="00D1754F" w:rsidP="0068571E">
      <w:pPr>
        <w:pStyle w:val="SpeakerInformation"/>
        <w:spacing w:after="120" w:line="240" w:lineRule="auto"/>
        <w:rPr>
          <w:b w:val="0"/>
          <w:color w:val="404040" w:themeColor="text1" w:themeTint="BF"/>
          <w:sz w:val="20"/>
          <w:szCs w:val="20"/>
        </w:rPr>
      </w:pPr>
      <w:r w:rsidRPr="00D1754F">
        <w:rPr>
          <w:b w:val="0"/>
          <w:color w:val="404040" w:themeColor="text1" w:themeTint="BF"/>
          <w:sz w:val="20"/>
          <w:szCs w:val="20"/>
        </w:rPr>
        <w:t>WGU's IT audio series. Flexible, portable, profound.</w:t>
      </w:r>
    </w:p>
    <w:p w14:paraId="1DDB8236" w14:textId="6017FAFC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D1754F">
        <w:t>2</w:t>
      </w:r>
      <w:r>
        <w:t xml:space="preserve"> (</w:t>
      </w:r>
      <w:r w:rsidR="00D1754F">
        <w:t>Lavender</w:t>
      </w:r>
      <w:r w:rsidR="00846770">
        <w:t xml:space="preserve"> Boyles</w:t>
      </w:r>
      <w:r>
        <w:t xml:space="preserve">): </w:t>
      </w:r>
    </w:p>
    <w:p w14:paraId="45E93A6C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Hello, and welcome to our podcast. This is Lavender.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I'm a program mentor in the MSITM program,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the Master of Science Information Technology Management.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With me is Jerry Geiser,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a course instructor also in the MSITM program.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Today, we're talking about a course in the program called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Information Technology Management or C954.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It's an objective assessment course.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Meaning to pass the class,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you need to pass the test.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In a previous podcasts,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we discussed Chapter 11.1,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the management levels and the decisions that each of those levels makes.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On this segment, we'll discuss 11.2 in the book,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talking about enhancing the decision-making process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with MIS, management information systems.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Jerry, let's talk about the operational level.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How does the OSS,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the operational support systems get tied to that?</w:t>
      </w:r>
      <w:r w:rsidRPr="00FB1246">
        <w:rPr>
          <w:sz w:val="22"/>
          <w:szCs w:val="22"/>
        </w:rPr>
        <w:t xml:space="preserve"> </w:t>
      </w:r>
    </w:p>
    <w:p w14:paraId="78D5A964" w14:textId="4FBBF19F" w:rsidR="004475AA" w:rsidRPr="004475AA" w:rsidRDefault="004475AA" w:rsidP="004475AA">
      <w:pPr>
        <w:pStyle w:val="SpeakerInformation"/>
        <w:spacing w:after="120" w:line="240" w:lineRule="auto"/>
      </w:pPr>
      <w:r>
        <w:t xml:space="preserve">Speaker #3 (Jerry Geiser): </w:t>
      </w:r>
    </w:p>
    <w:p w14:paraId="0B678095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Great question, Lavender.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Last time we were talking about the operational,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which is theory, or tied to the business.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The OSS, our online transaction processing or OLTP,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captures each transaction as they go through.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When we were talking before,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we were talking about your programming as you develop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the code and then forward the code onto another programmer,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and they then bring it into an encompassed delivery, our deliverable.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That's what online transaction processing is.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It stores the information,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dates the information, and then it reflects it.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It's very structured, very organized, and very detailed.</w:t>
      </w:r>
      <w:r w:rsidRPr="00FB1246">
        <w:rPr>
          <w:sz w:val="22"/>
          <w:szCs w:val="22"/>
        </w:rPr>
        <w:t xml:space="preserve"> </w:t>
      </w:r>
    </w:p>
    <w:p w14:paraId="1CBC7B9E" w14:textId="77777777" w:rsidR="004475AA" w:rsidRDefault="004475AA" w:rsidP="004475AA">
      <w:pPr>
        <w:pStyle w:val="SpeakerInformation"/>
        <w:spacing w:after="120" w:line="240" w:lineRule="auto"/>
      </w:pPr>
      <w:r>
        <w:t xml:space="preserve">Speaker #2 (Lavender Boyles): </w:t>
      </w:r>
    </w:p>
    <w:p w14:paraId="184409E7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Okay. Using the data that's collected,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help you make the decisions, basically.</w:t>
      </w:r>
      <w:r w:rsidRPr="00FB1246">
        <w:rPr>
          <w:sz w:val="22"/>
          <w:szCs w:val="22"/>
        </w:rPr>
        <w:t xml:space="preserve"> </w:t>
      </w:r>
    </w:p>
    <w:p w14:paraId="053CAED3" w14:textId="77777777" w:rsidR="004475AA" w:rsidRPr="004475AA" w:rsidRDefault="004475AA" w:rsidP="004475AA">
      <w:pPr>
        <w:pStyle w:val="SpeakerInformation"/>
        <w:spacing w:after="120" w:line="240" w:lineRule="auto"/>
      </w:pPr>
      <w:r>
        <w:t xml:space="preserve">Speaker #3 (Jerry Geiser): </w:t>
      </w:r>
    </w:p>
    <w:p w14:paraId="115C7D9F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Yes. It's the transactions that happen day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to day when you're working on a particular project.</w:t>
      </w:r>
      <w:r w:rsidRPr="00FB1246">
        <w:rPr>
          <w:sz w:val="22"/>
          <w:szCs w:val="22"/>
        </w:rPr>
        <w:t xml:space="preserve"> </w:t>
      </w:r>
    </w:p>
    <w:p w14:paraId="244BE7C6" w14:textId="77777777" w:rsidR="004475AA" w:rsidRDefault="004475AA" w:rsidP="004475AA">
      <w:pPr>
        <w:pStyle w:val="SpeakerInformation"/>
        <w:spacing w:after="120" w:line="240" w:lineRule="auto"/>
      </w:pPr>
      <w:r>
        <w:t xml:space="preserve">Speaker #2 (Lavender Boyles): </w:t>
      </w:r>
    </w:p>
    <w:p w14:paraId="2EDE520F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Okay. What if I want to do more with the CRM system?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If we have an original development plan,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but then management comes in and has decided to make some changes,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how do they talk about that in the book?</w:t>
      </w:r>
      <w:r w:rsidRPr="00FB1246">
        <w:rPr>
          <w:sz w:val="22"/>
          <w:szCs w:val="22"/>
        </w:rPr>
        <w:t xml:space="preserve"> </w:t>
      </w:r>
    </w:p>
    <w:p w14:paraId="21FEDA73" w14:textId="77777777" w:rsidR="004475AA" w:rsidRPr="004475AA" w:rsidRDefault="004475AA" w:rsidP="004475AA">
      <w:pPr>
        <w:pStyle w:val="SpeakerInformation"/>
        <w:spacing w:after="120" w:line="240" w:lineRule="auto"/>
      </w:pPr>
      <w:r>
        <w:t xml:space="preserve">Speaker #3 (Jerry Geiser): </w:t>
      </w:r>
    </w:p>
    <w:p w14:paraId="04AEDE44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This is where they get into the managerial support systems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or the online analytical processing or OLAP,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and also the decision support systems.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But basically what they do is they say,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 xml:space="preserve">let's go </w:t>
      </w:r>
      <w:r w:rsidRPr="00FB1246">
        <w:rPr>
          <w:sz w:val="22"/>
          <w:szCs w:val="22"/>
        </w:rPr>
        <w:lastRenderedPageBreak/>
        <w:t>and take a look and analyze what's happening.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Can we do it better?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Can we fix something that's happening with our current configuration?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That's when they start doing the what-if analysis,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sensitivity analysis, goal-seeking analysis, optimization analysis,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where they see where their program might need to be updated,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changed, take into account new demands or adjustments.</w:t>
      </w:r>
      <w:r w:rsidRPr="00FB1246">
        <w:rPr>
          <w:sz w:val="22"/>
          <w:szCs w:val="22"/>
        </w:rPr>
        <w:t xml:space="preserve"> </w:t>
      </w:r>
    </w:p>
    <w:p w14:paraId="439197BE" w14:textId="77777777" w:rsidR="004475AA" w:rsidRDefault="004475AA" w:rsidP="004475AA">
      <w:pPr>
        <w:pStyle w:val="SpeakerInformation"/>
        <w:spacing w:after="120" w:line="240" w:lineRule="auto"/>
      </w:pPr>
      <w:r>
        <w:t xml:space="preserve">Speaker #2 (Lavender Boyles): </w:t>
      </w:r>
    </w:p>
    <w:p w14:paraId="1CC696C3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Okay. That makes sense.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Analyzing the data that you have to make the best decision in the long run.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The last time we talked,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we talked about my former job when I worked in development.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We mentioned the company and talked about the system, the CRM.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When they expand to do some different offerings or get into different markets,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how does the book talk about the MIS tying to that?</w:t>
      </w:r>
      <w:r w:rsidRPr="00FB1246">
        <w:rPr>
          <w:sz w:val="22"/>
          <w:szCs w:val="22"/>
        </w:rPr>
        <w:t xml:space="preserve"> </w:t>
      </w:r>
    </w:p>
    <w:p w14:paraId="0992799B" w14:textId="77777777" w:rsidR="004475AA" w:rsidRPr="004475AA" w:rsidRDefault="004475AA" w:rsidP="004475AA">
      <w:pPr>
        <w:pStyle w:val="SpeakerInformation"/>
        <w:spacing w:after="120" w:line="240" w:lineRule="auto"/>
      </w:pPr>
      <w:r>
        <w:t xml:space="preserve">Speaker #3 (Jerry Geiser): </w:t>
      </w:r>
    </w:p>
    <w:p w14:paraId="2742C9F7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This is where we get into the executive information systems,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which is a specialized digital support system.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It supports the senior level executives and unstructured long-term non-routine decisions,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which require judgment, evaluation, and insight.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Again, as things change or adapt for the business environment,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we were talking about maybe some green initiatives,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where they said, we really want to take advantage of it now,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or they want to increase their customer base,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or they want to adjust how they currently get their raw resources.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This is where the executive information system would come in,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that helps the strategic system.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A way to also think about the strategic support system that's different than the DSS,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which is at the managerial level,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is that the EIS requires data from external sources to support unstructured decisions,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where the DSS is only taking internal analytics and never uses external sources.</w:t>
      </w:r>
      <w:r w:rsidRPr="00FB1246">
        <w:rPr>
          <w:sz w:val="22"/>
          <w:szCs w:val="22"/>
        </w:rPr>
        <w:t xml:space="preserve"> </w:t>
      </w:r>
    </w:p>
    <w:p w14:paraId="484ACD97" w14:textId="77777777" w:rsidR="004475AA" w:rsidRDefault="004475AA" w:rsidP="004475AA">
      <w:pPr>
        <w:pStyle w:val="SpeakerInformation"/>
        <w:spacing w:after="120" w:line="240" w:lineRule="auto"/>
      </w:pPr>
      <w:r>
        <w:t xml:space="preserve">Speaker #2 (Lavender Boyles): </w:t>
      </w:r>
    </w:p>
    <w:p w14:paraId="0EA72A65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Okay. The executives really need to go outside,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think outside the box when they make their decision,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because they're making it on behalf of the whole company,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not just a department,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or a system, or something smaller.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They're more big scale, big picture.</w:t>
      </w:r>
      <w:r w:rsidRPr="00FB1246">
        <w:rPr>
          <w:sz w:val="22"/>
          <w:szCs w:val="22"/>
        </w:rPr>
        <w:t xml:space="preserve"> </w:t>
      </w:r>
    </w:p>
    <w:p w14:paraId="3E121266" w14:textId="77777777" w:rsidR="004475AA" w:rsidRPr="004475AA" w:rsidRDefault="004475AA" w:rsidP="004475AA">
      <w:pPr>
        <w:pStyle w:val="SpeakerInformation"/>
        <w:spacing w:after="120" w:line="240" w:lineRule="auto"/>
      </w:pPr>
      <w:r>
        <w:t xml:space="preserve">Speaker #3 (Jerry Geiser): </w:t>
      </w:r>
    </w:p>
    <w:p w14:paraId="64F3739C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Yes, ma'am. That's correct.</w:t>
      </w:r>
      <w:r w:rsidRPr="00FB1246">
        <w:rPr>
          <w:sz w:val="22"/>
          <w:szCs w:val="22"/>
        </w:rPr>
        <w:t xml:space="preserve"> </w:t>
      </w:r>
    </w:p>
    <w:p w14:paraId="6AA7039B" w14:textId="77777777" w:rsidR="004475AA" w:rsidRDefault="004475AA" w:rsidP="004475AA">
      <w:pPr>
        <w:pStyle w:val="SpeakerInformation"/>
        <w:spacing w:after="120" w:line="240" w:lineRule="auto"/>
      </w:pPr>
      <w:r>
        <w:t xml:space="preserve">Speaker #2 (Lavender Boyles): </w:t>
      </w:r>
    </w:p>
    <w:p w14:paraId="7DAC93BD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All right, excellent. I think we've covered everything in 11.2,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so I'm going to wrap up for today.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I appreciate you coming in today Jerry,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and hopefully we'll get together for another podcast soon.</w:t>
      </w:r>
      <w:r w:rsidRPr="00FB1246">
        <w:rPr>
          <w:sz w:val="22"/>
          <w:szCs w:val="22"/>
        </w:rPr>
        <w:t xml:space="preserve"> </w:t>
      </w:r>
    </w:p>
    <w:p w14:paraId="60ACB238" w14:textId="77777777" w:rsidR="004475AA" w:rsidRPr="004475AA" w:rsidRDefault="004475AA" w:rsidP="004475AA">
      <w:pPr>
        <w:pStyle w:val="SpeakerInformation"/>
        <w:spacing w:after="120" w:line="240" w:lineRule="auto"/>
      </w:pPr>
      <w:r>
        <w:t xml:space="preserve">Speaker #3 (Jerry Geiser): </w:t>
      </w:r>
    </w:p>
    <w:p w14:paraId="0E63B627" w14:textId="77777777" w:rsidR="004475AA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I look forward to speaking with you again,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>Lavender. Have a great one.</w:t>
      </w:r>
      <w:r w:rsidRPr="00FB1246">
        <w:rPr>
          <w:sz w:val="22"/>
          <w:szCs w:val="22"/>
        </w:rPr>
        <w:t xml:space="preserve"> </w:t>
      </w:r>
    </w:p>
    <w:p w14:paraId="224FA7D9" w14:textId="77777777" w:rsidR="004475AA" w:rsidRDefault="004475AA" w:rsidP="004475AA">
      <w:pPr>
        <w:pStyle w:val="SpeakerInformation"/>
        <w:spacing w:after="120" w:line="240" w:lineRule="auto"/>
      </w:pPr>
      <w:r>
        <w:t xml:space="preserve">Speaker #2 (Lavender Boyles): </w:t>
      </w:r>
    </w:p>
    <w:p w14:paraId="39CE9906" w14:textId="49AD09F4" w:rsidR="00D1754F" w:rsidRPr="00FB1246" w:rsidRDefault="00D1754F" w:rsidP="00D1754F">
      <w:pPr>
        <w:rPr>
          <w:sz w:val="22"/>
          <w:szCs w:val="22"/>
        </w:rPr>
      </w:pPr>
      <w:r w:rsidRPr="00FB1246">
        <w:rPr>
          <w:sz w:val="22"/>
          <w:szCs w:val="22"/>
        </w:rPr>
        <w:t>Thanks. You, too.</w:t>
      </w:r>
    </w:p>
    <w:p w14:paraId="28E18AF7" w14:textId="77777777" w:rsidR="004475AA" w:rsidRDefault="004475AA" w:rsidP="004475AA">
      <w:pPr>
        <w:pStyle w:val="SpeakerInformation"/>
        <w:spacing w:after="120" w:line="240" w:lineRule="auto"/>
      </w:pPr>
    </w:p>
    <w:p w14:paraId="0D0C982D" w14:textId="35982573" w:rsidR="004475AA" w:rsidRDefault="004475AA" w:rsidP="004475AA">
      <w:pPr>
        <w:pStyle w:val="SpeakerInformation"/>
        <w:spacing w:after="120" w:line="240" w:lineRule="auto"/>
      </w:pPr>
      <w:r w:rsidRPr="00145E60">
        <w:lastRenderedPageBreak/>
        <w:t>Speaker #</w:t>
      </w:r>
      <w:r>
        <w:t>1</w:t>
      </w:r>
      <w:r w:rsidRPr="00145E60">
        <w:t xml:space="preserve"> (</w:t>
      </w:r>
      <w:r>
        <w:t>Narrator</w:t>
      </w:r>
      <w:r w:rsidRPr="00145E60">
        <w:t>):</w:t>
      </w:r>
      <w:r>
        <w:t xml:space="preserve"> </w:t>
      </w:r>
    </w:p>
    <w:p w14:paraId="30760706" w14:textId="2BBC72CF" w:rsidR="00D1754F" w:rsidRDefault="00D1754F" w:rsidP="00D1754F">
      <w:r w:rsidRPr="00FB1246">
        <w:rPr>
          <w:sz w:val="22"/>
          <w:szCs w:val="22"/>
        </w:rPr>
        <w:t>Schedule time with your course instructor to explore more deeply.</w:t>
      </w:r>
      <w:r w:rsidRPr="00FB1246">
        <w:rPr>
          <w:sz w:val="22"/>
          <w:szCs w:val="22"/>
        </w:rPr>
        <w:t xml:space="preserve"> </w:t>
      </w:r>
      <w:r w:rsidRPr="00FB1246">
        <w:rPr>
          <w:sz w:val="22"/>
          <w:szCs w:val="22"/>
        </w:rPr>
        <w:t xml:space="preserve">WGU, a new kind of </w:t>
      </w:r>
      <w:r w:rsidRPr="00FB1246">
        <w:rPr>
          <w:sz w:val="22"/>
          <w:szCs w:val="22"/>
        </w:rPr>
        <w:t>U</w:t>
      </w:r>
      <w:r w:rsidRPr="00FB1246">
        <w:rPr>
          <w:sz w:val="22"/>
          <w:szCs w:val="22"/>
        </w:rPr>
        <w:t>.</w:t>
      </w:r>
    </w:p>
    <w:p w14:paraId="54021D21" w14:textId="14E99B54" w:rsidR="00FD4A34" w:rsidRDefault="00FD4A34" w:rsidP="00D1754F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735CF" w14:textId="77777777" w:rsidR="00D91398" w:rsidRDefault="00D91398">
      <w:pPr>
        <w:spacing w:after="0" w:line="240" w:lineRule="auto"/>
      </w:pPr>
      <w:r>
        <w:separator/>
      </w:r>
    </w:p>
  </w:endnote>
  <w:endnote w:type="continuationSeparator" w:id="0">
    <w:p w14:paraId="5F4A0E63" w14:textId="77777777" w:rsidR="00D91398" w:rsidRDefault="00D91398">
      <w:pPr>
        <w:spacing w:after="0" w:line="240" w:lineRule="auto"/>
      </w:pPr>
      <w:r>
        <w:continuationSeparator/>
      </w:r>
    </w:p>
  </w:endnote>
  <w:endnote w:type="continuationNotice" w:id="1">
    <w:p w14:paraId="7F98428A" w14:textId="77777777" w:rsidR="00D91398" w:rsidRDefault="00D913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D04C" w14:textId="77777777" w:rsidR="008F22E5" w:rsidRDefault="00FD4A34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 w:rsidR="008F22E5">
          <w:rPr>
            <w:noProof w:val="0"/>
          </w:rPr>
          <w:fldChar w:fldCharType="begin"/>
        </w:r>
        <w:r w:rsidR="008F22E5">
          <w:instrText xml:space="preserve"> PAGE   \* MERGEFORMAT </w:instrText>
        </w:r>
        <w:r w:rsidR="008F22E5">
          <w:rPr>
            <w:noProof w:val="0"/>
          </w:rPr>
          <w:fldChar w:fldCharType="separate"/>
        </w:r>
        <w:r w:rsidR="008F22E5">
          <w:t>2</w:t>
        </w:r>
        <w:r w:rsidR="008F22E5">
          <w:fldChar w:fldCharType="end"/>
        </w:r>
        <w:r w:rsidR="008F22E5">
          <w:t xml:space="preserve"> | </w:t>
        </w:r>
        <w:r w:rsidR="008F22E5">
          <w:rPr>
            <w:color w:val="7F7F7F" w:themeColor="background1" w:themeShade="7F"/>
            <w:spacing w:val="60"/>
          </w:rPr>
          <w:t>Page</w:t>
        </w:r>
      </w:sdtContent>
    </w:sdt>
  </w:p>
  <w:p w14:paraId="0987B7B9" w14:textId="77777777" w:rsidR="001E042A" w:rsidRDefault="001E042A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BB95E" w14:textId="77777777" w:rsidR="00D91398" w:rsidRDefault="00D91398">
      <w:pPr>
        <w:spacing w:after="0" w:line="240" w:lineRule="auto"/>
      </w:pPr>
      <w:r>
        <w:separator/>
      </w:r>
    </w:p>
  </w:footnote>
  <w:footnote w:type="continuationSeparator" w:id="0">
    <w:p w14:paraId="635D0DD3" w14:textId="77777777" w:rsidR="00D91398" w:rsidRDefault="00D91398">
      <w:pPr>
        <w:spacing w:after="0" w:line="240" w:lineRule="auto"/>
      </w:pPr>
      <w:r>
        <w:continuationSeparator/>
      </w:r>
    </w:p>
  </w:footnote>
  <w:footnote w:type="continuationNotice" w:id="1">
    <w:p w14:paraId="03376178" w14:textId="77777777" w:rsidR="00D91398" w:rsidRDefault="00D9139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4F"/>
    <w:rsid w:val="00083B37"/>
    <w:rsid w:val="000A0612"/>
    <w:rsid w:val="00145E60"/>
    <w:rsid w:val="001A728E"/>
    <w:rsid w:val="001E042A"/>
    <w:rsid w:val="001E15AB"/>
    <w:rsid w:val="00203D86"/>
    <w:rsid w:val="00225505"/>
    <w:rsid w:val="00275F75"/>
    <w:rsid w:val="00290E23"/>
    <w:rsid w:val="002A3E5E"/>
    <w:rsid w:val="002C1D4B"/>
    <w:rsid w:val="002F7AA8"/>
    <w:rsid w:val="003312ED"/>
    <w:rsid w:val="003C6760"/>
    <w:rsid w:val="003C7E09"/>
    <w:rsid w:val="003D02CC"/>
    <w:rsid w:val="004018C1"/>
    <w:rsid w:val="00401A7F"/>
    <w:rsid w:val="004475AA"/>
    <w:rsid w:val="004727F4"/>
    <w:rsid w:val="004A0A8D"/>
    <w:rsid w:val="004F6984"/>
    <w:rsid w:val="00575B92"/>
    <w:rsid w:val="005A1F96"/>
    <w:rsid w:val="005D4DC9"/>
    <w:rsid w:val="005F7999"/>
    <w:rsid w:val="00626EDA"/>
    <w:rsid w:val="006438D5"/>
    <w:rsid w:val="00654C11"/>
    <w:rsid w:val="0068571E"/>
    <w:rsid w:val="006D7FF8"/>
    <w:rsid w:val="00704472"/>
    <w:rsid w:val="00791457"/>
    <w:rsid w:val="007F372E"/>
    <w:rsid w:val="00846770"/>
    <w:rsid w:val="008615B8"/>
    <w:rsid w:val="008D5E06"/>
    <w:rsid w:val="008D6D77"/>
    <w:rsid w:val="008F22E5"/>
    <w:rsid w:val="00954BFF"/>
    <w:rsid w:val="009F0E58"/>
    <w:rsid w:val="00A16882"/>
    <w:rsid w:val="00A30AF3"/>
    <w:rsid w:val="00A458AA"/>
    <w:rsid w:val="00A95AF2"/>
    <w:rsid w:val="00AA316B"/>
    <w:rsid w:val="00AF20AE"/>
    <w:rsid w:val="00B637F4"/>
    <w:rsid w:val="00B656F7"/>
    <w:rsid w:val="00BC1FD2"/>
    <w:rsid w:val="00C8119B"/>
    <w:rsid w:val="00C92C41"/>
    <w:rsid w:val="00D1754F"/>
    <w:rsid w:val="00D57E3E"/>
    <w:rsid w:val="00D76E31"/>
    <w:rsid w:val="00D91398"/>
    <w:rsid w:val="00DB24CB"/>
    <w:rsid w:val="00DF5013"/>
    <w:rsid w:val="00E11BCE"/>
    <w:rsid w:val="00E233C2"/>
    <w:rsid w:val="00E82D66"/>
    <w:rsid w:val="00E9640A"/>
    <w:rsid w:val="00EA0E11"/>
    <w:rsid w:val="00F1586E"/>
    <w:rsid w:val="00F200E4"/>
    <w:rsid w:val="00FB1246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85594"/>
  <w15:chartTrackingRefBased/>
  <w15:docId w15:val="{8A859853-1B02-44AC-9BD7-2C98440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26DE1506F2D4886FB2DDD0627B969" ma:contentTypeVersion="11" ma:contentTypeDescription="Create a new document." ma:contentTypeScope="" ma:versionID="cadf9731c0cadd3b429b8d42c27ac041">
  <xsd:schema xmlns:xsd="http://www.w3.org/2001/XMLSchema" xmlns:xs="http://www.w3.org/2001/XMLSchema" xmlns:p="http://schemas.microsoft.com/office/2006/metadata/properties" xmlns:ns2="c9ba7e0e-4d64-42de-b4ce-5aa74a8e5e0e" xmlns:ns3="2aece527-44e6-457a-ba5e-6cdc7653f3f1" targetNamespace="http://schemas.microsoft.com/office/2006/metadata/properties" ma:root="true" ma:fieldsID="a39ab26f1996435f5e861e9f8a743608" ns2:_="" ns3:_="">
    <xsd:import namespace="c9ba7e0e-4d64-42de-b4ce-5aa74a8e5e0e"/>
    <xsd:import namespace="2aece527-44e6-457a-ba5e-6cdc7653f3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a7e0e-4d64-42de-b4ce-5aa74a8e5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ce527-44e6-457a-ba5e-6cdc7653f3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ece527-44e6-457a-ba5e-6cdc7653f3f1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D2B239-83B5-4789-8DA7-169C234B5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a7e0e-4d64-42de-b4ce-5aa74a8e5e0e"/>
    <ds:schemaRef ds:uri="2aece527-44e6-457a-ba5e-6cdc7653f3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schemas.microsoft.com/office/infopath/2007/PartnerControls"/>
    <ds:schemaRef ds:uri="2aece527-44e6-457a-ba5e-6cdc7653f3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16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4</cp:revision>
  <dcterms:created xsi:type="dcterms:W3CDTF">2021-06-14T21:14:00Z</dcterms:created>
  <dcterms:modified xsi:type="dcterms:W3CDTF">2021-06-14T21:30:00Z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0x01010093E26DE1506F2D4886FB2DDD0627B969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